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9FA" w:rsidRPr="003B1709" w:rsidRDefault="00DE19FA" w:rsidP="00DE19FA">
      <w:pPr>
        <w:jc w:val="center"/>
        <w:rPr>
          <w:rFonts w:ascii="Arial Narrow" w:eastAsia="Arial" w:hAnsi="Arial Narrow" w:cs="Arial"/>
          <w:b/>
          <w:smallCaps/>
        </w:rPr>
      </w:pPr>
      <w:r w:rsidRPr="003B1709">
        <w:rPr>
          <w:rFonts w:ascii="Arial Narrow" w:eastAsia="Arial" w:hAnsi="Arial Narrow" w:cs="Arial"/>
          <w:b/>
          <w:smallCaps/>
        </w:rPr>
        <w:t>Iniciativas Culturales Juveniles para Fortalecer la Prevención de Maternidad y Paternidad Temprana</w:t>
      </w:r>
      <w:r w:rsidR="002B3117">
        <w:rPr>
          <w:rFonts w:ascii="Arial Narrow" w:eastAsia="Arial" w:hAnsi="Arial Narrow" w:cs="Arial"/>
          <w:b/>
          <w:smallCaps/>
        </w:rPr>
        <w:t xml:space="preserve"> 2019</w:t>
      </w:r>
    </w:p>
    <w:p w:rsidR="00FB1AA3" w:rsidRDefault="00836CD5" w:rsidP="00C43CFA">
      <w:pPr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  <w:lang w:val="es-CO"/>
        </w:rPr>
        <w:t xml:space="preserve">Nombre de la </w:t>
      </w:r>
      <w:r>
        <w:rPr>
          <w:rFonts w:ascii="Arial Narrow" w:eastAsia="Arial" w:hAnsi="Arial Narrow" w:cs="Arial"/>
          <w:b/>
        </w:rPr>
        <w:t>Convocatoria</w:t>
      </w:r>
      <w:r w:rsidR="00FB1AA3" w:rsidRPr="003B1709">
        <w:rPr>
          <w:rFonts w:ascii="Arial Narrow" w:eastAsia="Arial" w:hAnsi="Arial Narrow" w:cs="Arial"/>
        </w:rPr>
        <w:t xml:space="preserve">: </w:t>
      </w:r>
      <w:r>
        <w:rPr>
          <w:rFonts w:ascii="Arial Narrow" w:eastAsia="Arial" w:hAnsi="Arial Narrow" w:cs="Arial"/>
        </w:rPr>
        <w:t xml:space="preserve">Beca </w:t>
      </w:r>
      <w:r w:rsidR="00FB1AA3" w:rsidRPr="003B1709">
        <w:rPr>
          <w:rFonts w:ascii="Arial Narrow" w:eastAsia="Arial" w:hAnsi="Arial Narrow" w:cs="Arial"/>
        </w:rPr>
        <w:t>“Iniciativas culturales juveniles para fortalecer la prevención de la maternida</w:t>
      </w:r>
      <w:r>
        <w:rPr>
          <w:rFonts w:ascii="Arial Narrow" w:eastAsia="Arial" w:hAnsi="Arial Narrow" w:cs="Arial"/>
        </w:rPr>
        <w:t>d y la paternidad tempranas 2019</w:t>
      </w:r>
      <w:r w:rsidR="00FB1AA3" w:rsidRPr="003B1709">
        <w:rPr>
          <w:rFonts w:ascii="Arial Narrow" w:eastAsia="Arial" w:hAnsi="Arial Narrow" w:cs="Arial"/>
        </w:rPr>
        <w:t>”</w:t>
      </w:r>
    </w:p>
    <w:p w:rsidR="00475A8C" w:rsidRDefault="00475A8C" w:rsidP="00C43CFA">
      <w:pPr>
        <w:jc w:val="both"/>
        <w:rPr>
          <w:rFonts w:ascii="Arial Narrow" w:eastAsia="Arial" w:hAnsi="Arial Narrow" w:cs="Arial"/>
        </w:rPr>
      </w:pPr>
      <w:r w:rsidRPr="00475A8C">
        <w:rPr>
          <w:rFonts w:ascii="Arial Narrow" w:eastAsia="Arial" w:hAnsi="Arial Narrow" w:cs="Arial"/>
          <w:b/>
        </w:rPr>
        <w:t>Número de estímulos:</w:t>
      </w:r>
      <w:r>
        <w:rPr>
          <w:rFonts w:ascii="Arial Narrow" w:eastAsia="Arial" w:hAnsi="Arial Narrow" w:cs="Arial"/>
        </w:rPr>
        <w:t xml:space="preserve"> 16</w:t>
      </w:r>
    </w:p>
    <w:p w:rsidR="001604A8" w:rsidRPr="003B1709" w:rsidRDefault="001604A8" w:rsidP="001604A8">
      <w:pPr>
        <w:spacing w:line="276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Valor del estímulo: </w:t>
      </w:r>
      <w:r>
        <w:rPr>
          <w:rFonts w:ascii="Arial Narrow" w:eastAsia="Arial" w:hAnsi="Arial Narrow" w:cs="Arial"/>
        </w:rPr>
        <w:t xml:space="preserve">12 millones de pesos </w:t>
      </w:r>
      <w:r w:rsidR="00475A8C">
        <w:rPr>
          <w:rFonts w:ascii="Arial Narrow" w:eastAsia="Arial" w:hAnsi="Arial Narrow" w:cs="Arial"/>
        </w:rPr>
        <w:t>cada uno</w:t>
      </w:r>
    </w:p>
    <w:p w:rsidR="00BF463E" w:rsidRDefault="00BF463E" w:rsidP="00DE19FA">
      <w:pPr>
        <w:spacing w:line="276" w:lineRule="auto"/>
        <w:jc w:val="both"/>
        <w:rPr>
          <w:rFonts w:ascii="Arial Narrow" w:eastAsia="Arial" w:hAnsi="Arial Narrow" w:cs="Arial"/>
        </w:rPr>
      </w:pPr>
      <w:r w:rsidRPr="003B1709">
        <w:rPr>
          <w:rFonts w:ascii="Arial Narrow" w:hAnsi="Arial Narrow"/>
          <w:b/>
        </w:rPr>
        <w:t>Objetivo:</w:t>
      </w:r>
      <w:r w:rsidRPr="003B1709">
        <w:rPr>
          <w:rFonts w:ascii="Arial Narrow" w:hAnsi="Arial Narrow"/>
        </w:rPr>
        <w:t xml:space="preserve"> </w:t>
      </w:r>
      <w:r w:rsidR="00836CD5" w:rsidRPr="00836CD5">
        <w:rPr>
          <w:rFonts w:ascii="Arial Narrow" w:eastAsia="Arial" w:hAnsi="Arial Narrow" w:cs="Arial"/>
        </w:rPr>
        <w:t>Desarrollar actividades artísticas, culturales y de pedagogía social, agenciadas por jóvenes que vinculen niños, niñas, adolescentes, jóvenes y familias, para propiciar de manera creativa, la transformación de imaginarios, estereotipos y prácticas asociadas a la maternidad y la paternidad temprana</w:t>
      </w:r>
    </w:p>
    <w:p w:rsidR="00396770" w:rsidRPr="00475A8C" w:rsidRDefault="00E20AEE" w:rsidP="001604A8">
      <w:pPr>
        <w:spacing w:line="276" w:lineRule="auto"/>
        <w:ind w:left="708"/>
        <w:jc w:val="both"/>
        <w:rPr>
          <w:rFonts w:ascii="Arial Narrow" w:hAnsi="Arial Narrow"/>
          <w:color w:val="212529"/>
          <w:shd w:val="clear" w:color="auto" w:fill="FFFFFF"/>
        </w:rPr>
      </w:pPr>
      <w:r w:rsidRPr="00475A8C">
        <w:rPr>
          <w:rFonts w:ascii="Arial Narrow" w:eastAsia="Arial" w:hAnsi="Arial Narrow" w:cs="Arial"/>
          <w:b/>
        </w:rPr>
        <w:t>Categoría</w:t>
      </w:r>
      <w:r w:rsidR="00396770" w:rsidRPr="00475A8C">
        <w:rPr>
          <w:rFonts w:ascii="Arial Narrow" w:eastAsia="Arial" w:hAnsi="Arial Narrow" w:cs="Arial"/>
          <w:b/>
        </w:rPr>
        <w:t xml:space="preserve"> 1: </w:t>
      </w:r>
      <w:r w:rsidRPr="00475A8C">
        <w:rPr>
          <w:rFonts w:ascii="Arial Narrow" w:eastAsia="Arial" w:hAnsi="Arial Narrow" w:cs="Arial"/>
        </w:rPr>
        <w:t xml:space="preserve">Iniciativas que </w:t>
      </w:r>
      <w:r w:rsidRPr="00475A8C">
        <w:rPr>
          <w:rFonts w:ascii="Arial Narrow" w:hAnsi="Arial Narrow"/>
          <w:color w:val="212529"/>
          <w:shd w:val="clear" w:color="auto" w:fill="FFFFFF"/>
        </w:rPr>
        <w:t>desarrollen su propuesta artística, cultural y/o de pedagogía social en cualquier localidad de la ciudad y que al menos una actividad se realice en una de las siguientes localidades priorizadas: Ciudad Bolívar, Bosa, Kennedy, Suba, Los Mártires y Usme.</w:t>
      </w:r>
    </w:p>
    <w:p w:rsidR="001604A8" w:rsidRPr="00475A8C" w:rsidRDefault="001604A8" w:rsidP="001604A8">
      <w:pPr>
        <w:spacing w:line="276" w:lineRule="auto"/>
        <w:ind w:left="708"/>
        <w:jc w:val="both"/>
        <w:rPr>
          <w:rFonts w:ascii="Arial Narrow" w:eastAsia="Arial" w:hAnsi="Arial Narrow" w:cs="Arial"/>
        </w:rPr>
      </w:pPr>
      <w:r w:rsidRPr="00475A8C">
        <w:rPr>
          <w:rFonts w:ascii="Arial Narrow" w:eastAsia="Arial" w:hAnsi="Arial Narrow" w:cs="Arial"/>
          <w:b/>
        </w:rPr>
        <w:t xml:space="preserve">N° de estímulos a entregar en esta categoría: </w:t>
      </w:r>
      <w:r w:rsidRPr="00475A8C">
        <w:rPr>
          <w:rFonts w:ascii="Arial Narrow" w:eastAsia="Arial" w:hAnsi="Arial Narrow" w:cs="Arial"/>
        </w:rPr>
        <w:t>12</w:t>
      </w:r>
    </w:p>
    <w:p w:rsidR="001604A8" w:rsidRPr="00475A8C" w:rsidRDefault="001604A8" w:rsidP="001604A8">
      <w:pPr>
        <w:spacing w:line="276" w:lineRule="auto"/>
        <w:ind w:left="708"/>
        <w:jc w:val="both"/>
        <w:rPr>
          <w:rFonts w:ascii="Arial Narrow" w:hAnsi="Arial Narrow"/>
          <w:color w:val="212529"/>
          <w:shd w:val="clear" w:color="auto" w:fill="FFFFFF"/>
        </w:rPr>
      </w:pPr>
      <w:r w:rsidRPr="00475A8C">
        <w:rPr>
          <w:rFonts w:ascii="Arial Narrow" w:eastAsia="Arial" w:hAnsi="Arial Narrow" w:cs="Arial"/>
          <w:b/>
        </w:rPr>
        <w:t xml:space="preserve">Categoría 2: </w:t>
      </w:r>
      <w:r w:rsidR="00475A8C">
        <w:rPr>
          <w:rFonts w:ascii="Arial Narrow" w:eastAsia="Arial" w:hAnsi="Arial Narrow" w:cs="Arial"/>
        </w:rPr>
        <w:t>I</w:t>
      </w:r>
      <w:r w:rsidR="00475A8C" w:rsidRPr="00475A8C">
        <w:rPr>
          <w:rFonts w:ascii="Arial Narrow" w:eastAsia="Arial" w:hAnsi="Arial Narrow" w:cs="Arial"/>
        </w:rPr>
        <w:t>niciativas de creación y circulación de dos (2) cápsulas de video en animación, encaminadas a prevenir el embarazo infantil</w:t>
      </w:r>
    </w:p>
    <w:p w:rsidR="001604A8" w:rsidRPr="00475A8C" w:rsidRDefault="001604A8" w:rsidP="001604A8">
      <w:pPr>
        <w:spacing w:line="276" w:lineRule="auto"/>
        <w:ind w:left="708"/>
        <w:jc w:val="both"/>
        <w:rPr>
          <w:rFonts w:ascii="Arial Narrow" w:hAnsi="Arial Narrow"/>
          <w:color w:val="212529"/>
          <w:shd w:val="clear" w:color="auto" w:fill="FFFFFF"/>
        </w:rPr>
      </w:pPr>
      <w:r w:rsidRPr="00475A8C">
        <w:rPr>
          <w:rFonts w:ascii="Arial Narrow" w:eastAsia="Arial" w:hAnsi="Arial Narrow" w:cs="Arial"/>
          <w:b/>
        </w:rPr>
        <w:t xml:space="preserve">N° de estímulos a entregar en esta categoría: </w:t>
      </w:r>
      <w:r w:rsidRPr="00475A8C">
        <w:rPr>
          <w:rFonts w:ascii="Arial Narrow" w:eastAsia="Arial" w:hAnsi="Arial Narrow" w:cs="Arial"/>
        </w:rPr>
        <w:t>4</w:t>
      </w:r>
    </w:p>
    <w:p w:rsidR="00A370F5" w:rsidRPr="00A370F5" w:rsidRDefault="00485694" w:rsidP="00DE19FA">
      <w:pPr>
        <w:spacing w:line="276" w:lineRule="auto"/>
        <w:jc w:val="both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>Ejemplos de t</w:t>
      </w:r>
      <w:r w:rsidR="00A370F5" w:rsidRPr="00A370F5">
        <w:rPr>
          <w:rFonts w:ascii="Arial Narrow" w:eastAsia="Arial" w:hAnsi="Arial Narrow" w:cs="Arial"/>
          <w:b/>
        </w:rPr>
        <w:t>emas a incluir en la propuesta</w:t>
      </w:r>
      <w:r w:rsidR="00A52DE9">
        <w:rPr>
          <w:rFonts w:ascii="Arial Narrow" w:eastAsia="Arial" w:hAnsi="Arial Narrow" w:cs="Arial"/>
          <w:b/>
        </w:rPr>
        <w:t>, relacionados con prevención de maternidad y paternidad temprana</w:t>
      </w:r>
      <w:r w:rsidR="00A370F5" w:rsidRPr="00A370F5">
        <w:rPr>
          <w:rFonts w:ascii="Arial Narrow" w:eastAsia="Arial" w:hAnsi="Arial Narrow" w:cs="Arial"/>
          <w:b/>
        </w:rPr>
        <w:t xml:space="preserve">: </w:t>
      </w:r>
    </w:p>
    <w:p w:rsidR="00A52DE9" w:rsidRDefault="00A52DE9" w:rsidP="00DE19F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Derechos sexuales y derechos reproductivos </w:t>
      </w:r>
    </w:p>
    <w:p w:rsidR="00DE19FA" w:rsidRDefault="00A52DE9" w:rsidP="00DE19F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Toma de decisiones </w:t>
      </w:r>
    </w:p>
    <w:p w:rsidR="00A52DE9" w:rsidRPr="00A52DE9" w:rsidRDefault="00A52DE9" w:rsidP="00A52DE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eastAsia="Arial" w:hAnsi="Arial Narrow" w:cs="Arial"/>
        </w:rPr>
      </w:pPr>
      <w:r w:rsidRPr="003B1709">
        <w:rPr>
          <w:rFonts w:ascii="Arial Narrow" w:eastAsia="Arial" w:hAnsi="Arial Narrow" w:cs="Arial"/>
        </w:rPr>
        <w:t>El uso de métodos anticonceptivos</w:t>
      </w:r>
    </w:p>
    <w:p w:rsidR="00024032" w:rsidRPr="003B1709" w:rsidRDefault="00A52DE9" w:rsidP="00DE19F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Roles de género </w:t>
      </w:r>
    </w:p>
    <w:p w:rsidR="00024032" w:rsidRPr="003B1709" w:rsidRDefault="00A52DE9" w:rsidP="00DE19F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Estereotipos asociados al género y la sexualidad </w:t>
      </w:r>
    </w:p>
    <w:p w:rsidR="00024032" w:rsidRDefault="00024032" w:rsidP="0002403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eastAsia="Arial" w:hAnsi="Arial Narrow" w:cs="Arial"/>
        </w:rPr>
      </w:pPr>
      <w:r w:rsidRPr="003B1709">
        <w:rPr>
          <w:rFonts w:ascii="Arial Narrow" w:eastAsia="Arial" w:hAnsi="Arial Narrow" w:cs="Arial"/>
        </w:rPr>
        <w:t>C</w:t>
      </w:r>
      <w:r w:rsidR="003278B7" w:rsidRPr="003B1709">
        <w:rPr>
          <w:rFonts w:ascii="Arial Narrow" w:eastAsia="Arial" w:hAnsi="Arial Narrow" w:cs="Arial"/>
        </w:rPr>
        <w:t>omun</w:t>
      </w:r>
      <w:r w:rsidRPr="003B1709">
        <w:rPr>
          <w:rFonts w:ascii="Arial Narrow" w:eastAsia="Arial" w:hAnsi="Arial Narrow" w:cs="Arial"/>
        </w:rPr>
        <w:t>icación asertiva entre familias</w:t>
      </w:r>
    </w:p>
    <w:p w:rsidR="00485694" w:rsidRPr="003B1709" w:rsidRDefault="00485694" w:rsidP="0002403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Prevención del embarazo infantil </w:t>
      </w:r>
    </w:p>
    <w:p w:rsidR="00C43CFA" w:rsidRPr="003B1709" w:rsidRDefault="005D1BF0" w:rsidP="00BF463E">
      <w:pPr>
        <w:jc w:val="both"/>
        <w:rPr>
          <w:rFonts w:ascii="Arial Narrow" w:hAnsi="Arial Narrow"/>
          <w:b/>
        </w:rPr>
      </w:pPr>
      <w:r w:rsidRPr="003B1709">
        <w:rPr>
          <w:rFonts w:ascii="Arial Narrow" w:hAnsi="Arial Narrow"/>
          <w:b/>
        </w:rPr>
        <w:t>¿Quiénes pueden participar?</w:t>
      </w:r>
    </w:p>
    <w:p w:rsidR="005D1BF0" w:rsidRPr="003B1709" w:rsidRDefault="005D1BF0" w:rsidP="0002403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 Narrow" w:eastAsia="Arial" w:hAnsi="Arial Narrow" w:cs="Arial"/>
        </w:rPr>
      </w:pPr>
      <w:r w:rsidRPr="003B1709">
        <w:rPr>
          <w:rFonts w:ascii="Arial Narrow" w:eastAsia="Arial" w:hAnsi="Arial Narrow" w:cs="Arial"/>
        </w:rPr>
        <w:t>Personas naturales entre los 18 y los 28 años.</w:t>
      </w:r>
    </w:p>
    <w:p w:rsidR="005D1BF0" w:rsidRPr="003B1709" w:rsidRDefault="005D1BF0" w:rsidP="0002403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 Narrow" w:eastAsia="Arial" w:hAnsi="Arial Narrow" w:cs="Arial"/>
        </w:rPr>
      </w:pPr>
      <w:r w:rsidRPr="003B1709">
        <w:rPr>
          <w:rFonts w:ascii="Arial Narrow" w:eastAsia="Arial" w:hAnsi="Arial Narrow" w:cs="Arial"/>
        </w:rPr>
        <w:t xml:space="preserve">Agrupaciones conformadas al menos en un 50% por personas entre los 18 y los 28 años de edad. </w:t>
      </w:r>
    </w:p>
    <w:p w:rsidR="005D1BF0" w:rsidRPr="003B1709" w:rsidRDefault="005D1BF0" w:rsidP="0002403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 Narrow" w:eastAsia="Arial" w:hAnsi="Arial Narrow" w:cs="Arial"/>
        </w:rPr>
      </w:pPr>
      <w:r w:rsidRPr="003B1709">
        <w:rPr>
          <w:rFonts w:ascii="Arial Narrow" w:eastAsia="Arial" w:hAnsi="Arial Narrow" w:cs="Arial"/>
        </w:rPr>
        <w:t>Personas jurídicas que garanticen que al menos el 50% de los integrantes del equipo de trabajo, tengan entre 18 y 28 años de edad.</w:t>
      </w:r>
    </w:p>
    <w:p w:rsidR="00BF463E" w:rsidRPr="003B1709" w:rsidRDefault="00BF463E" w:rsidP="00BF463E">
      <w:pPr>
        <w:jc w:val="both"/>
        <w:rPr>
          <w:rFonts w:ascii="Arial Narrow" w:hAnsi="Arial Narrow"/>
        </w:rPr>
      </w:pPr>
      <w:r w:rsidRPr="003B1709">
        <w:rPr>
          <w:rFonts w:ascii="Arial Narrow" w:hAnsi="Arial Narrow"/>
          <w:b/>
        </w:rPr>
        <w:t xml:space="preserve">Fechas </w:t>
      </w:r>
      <w:r w:rsidR="00BB131C" w:rsidRPr="003B1709">
        <w:rPr>
          <w:rFonts w:ascii="Arial Narrow" w:hAnsi="Arial Narrow"/>
          <w:b/>
        </w:rPr>
        <w:t>importantes</w:t>
      </w:r>
      <w:r w:rsidRPr="003B1709">
        <w:rPr>
          <w:rFonts w:ascii="Arial Narrow" w:hAnsi="Arial Narrow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163"/>
      </w:tblGrid>
      <w:tr w:rsidR="00BF463E" w:rsidRPr="003B1709" w:rsidTr="00BB131C">
        <w:trPr>
          <w:trHeight w:val="2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BF463E" w:rsidP="00024032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 w:rsidRPr="003B1709">
              <w:rPr>
                <w:rFonts w:ascii="Arial Narrow" w:eastAsia="Times New Roman" w:hAnsi="Arial Narrow" w:cs="Arial"/>
                <w:color w:val="00000A"/>
                <w:lang w:eastAsia="es-MX"/>
              </w:rPr>
              <w:lastRenderedPageBreak/>
              <w:t>Fecha de apertura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421A66" w:rsidP="00024032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 de abril de 2019</w:t>
            </w:r>
          </w:p>
        </w:tc>
      </w:tr>
      <w:tr w:rsidR="00BF463E" w:rsidRPr="003B1709" w:rsidTr="00BB131C">
        <w:trPr>
          <w:trHeight w:val="2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BF463E" w:rsidP="00024032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 w:rsidRPr="003B1709">
              <w:rPr>
                <w:rFonts w:ascii="Arial Narrow" w:eastAsia="Times New Roman" w:hAnsi="Arial Narrow" w:cs="Arial"/>
                <w:color w:val="00000A"/>
                <w:lang w:eastAsia="es-MX"/>
              </w:rPr>
              <w:t>Fecha de cierre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421A66" w:rsidP="00421A66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30 de abril</w:t>
            </w:r>
            <w:r w:rsidR="00BF463E" w:rsidRPr="003B1709">
              <w:rPr>
                <w:rFonts w:ascii="Arial Narrow" w:eastAsia="Times New Roman" w:hAnsi="Arial Narrow" w:cs="Arial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es-MX"/>
              </w:rPr>
              <w:t>de 2019</w:t>
            </w:r>
          </w:p>
        </w:tc>
      </w:tr>
      <w:tr w:rsidR="00BF463E" w:rsidRPr="003B1709" w:rsidTr="00BB131C">
        <w:trPr>
          <w:trHeight w:val="2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BF463E" w:rsidP="00024032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 w:rsidRPr="003B1709">
              <w:rPr>
                <w:rFonts w:ascii="Arial Narrow" w:eastAsia="Times New Roman" w:hAnsi="Arial Narrow" w:cs="Arial"/>
                <w:color w:val="00000A"/>
                <w:lang w:eastAsia="es-MX"/>
              </w:rPr>
              <w:t>Publicación listado de habilitados, rechazados y por subsanar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421A66" w:rsidP="00024032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9 de mayo de 2019</w:t>
            </w:r>
          </w:p>
        </w:tc>
      </w:tr>
      <w:tr w:rsidR="00BF463E" w:rsidRPr="003B1709" w:rsidTr="00BB131C">
        <w:trPr>
          <w:trHeight w:val="2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BF463E" w:rsidP="00024032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 w:rsidRPr="003B1709">
              <w:rPr>
                <w:rFonts w:ascii="Arial Narrow" w:eastAsia="Times New Roman" w:hAnsi="Arial Narrow" w:cs="Arial"/>
                <w:color w:val="00000A"/>
                <w:lang w:eastAsia="es-MX"/>
              </w:rPr>
              <w:t>Publicación de resultados de la evaluación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421A66" w:rsidP="00024032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21 de junio de 2019</w:t>
            </w:r>
          </w:p>
        </w:tc>
      </w:tr>
      <w:tr w:rsidR="00BF463E" w:rsidRPr="003B1709" w:rsidTr="00BB131C">
        <w:trPr>
          <w:trHeight w:val="2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BF463E" w:rsidP="00024032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 w:rsidRPr="003B1709">
              <w:rPr>
                <w:rFonts w:ascii="Arial Narrow" w:eastAsia="Times New Roman" w:hAnsi="Arial Narrow" w:cs="Arial"/>
                <w:color w:val="00000A"/>
                <w:lang w:eastAsia="es-MX"/>
              </w:rPr>
              <w:t>Fecha máxima de ejecución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BF463E" w:rsidRPr="003B1709" w:rsidRDefault="00421A66" w:rsidP="00024032">
            <w:pPr>
              <w:spacing w:after="0"/>
              <w:rPr>
                <w:rFonts w:ascii="Arial Narrow" w:eastAsia="Times New Roman" w:hAnsi="Arial Narrow" w:cs="Segoe UI"/>
                <w:color w:val="212121"/>
                <w:shd w:val="clear" w:color="auto" w:fill="FFFFFF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15 de octubre de 2019</w:t>
            </w:r>
          </w:p>
        </w:tc>
      </w:tr>
    </w:tbl>
    <w:p w:rsidR="00A05AC2" w:rsidRDefault="00A05AC2" w:rsidP="00BF463E">
      <w:pPr>
        <w:jc w:val="both"/>
        <w:rPr>
          <w:rFonts w:ascii="Arial Narrow" w:hAnsi="Arial Narrow"/>
          <w:b/>
          <w:u w:val="single"/>
        </w:rPr>
      </w:pPr>
    </w:p>
    <w:p w:rsidR="00A05AC2" w:rsidRPr="00A05AC2" w:rsidRDefault="00A05AC2" w:rsidP="00BF463E">
      <w:pPr>
        <w:jc w:val="both"/>
        <w:rPr>
          <w:rFonts w:ascii="Arial Narrow" w:hAnsi="Arial Narrow"/>
          <w:b/>
          <w:u w:val="single"/>
        </w:rPr>
      </w:pPr>
      <w:r w:rsidRPr="00A05AC2">
        <w:rPr>
          <w:rFonts w:ascii="Arial Narrow" w:hAnsi="Arial Narrow"/>
          <w:b/>
          <w:u w:val="single"/>
        </w:rPr>
        <w:t xml:space="preserve">NOTA: La plataforma cierra el 30 de abril a las 5:00 p.m. </w:t>
      </w:r>
    </w:p>
    <w:p w:rsidR="00D80FD8" w:rsidRDefault="00D80FD8" w:rsidP="008622E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Requisitos:</w:t>
      </w:r>
    </w:p>
    <w:p w:rsidR="00D80FD8" w:rsidRPr="00A54F73" w:rsidRDefault="00D80FD8" w:rsidP="00D80FD8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Registrarse o estar registrado en la plataforma web de convocatorias de </w:t>
      </w:r>
      <w:r w:rsidR="00A54F73">
        <w:rPr>
          <w:rFonts w:ascii="Arial Narrow" w:hAnsi="Arial Narrow"/>
        </w:rPr>
        <w:t xml:space="preserve">la Secretaría Distrital de Cultura, Recreación y Deporte. </w:t>
      </w:r>
    </w:p>
    <w:p w:rsidR="00A54F73" w:rsidRPr="00A54F73" w:rsidRDefault="00A54F73" w:rsidP="00D80FD8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b/>
        </w:rPr>
      </w:pPr>
      <w:r w:rsidRPr="00A54F73">
        <w:rPr>
          <w:rFonts w:ascii="Arial Narrow" w:hAnsi="Arial Narrow"/>
          <w:b/>
        </w:rPr>
        <w:t>Categoría 1:</w:t>
      </w:r>
      <w:r>
        <w:rPr>
          <w:rFonts w:ascii="Arial Narrow" w:hAnsi="Arial Narrow"/>
        </w:rPr>
        <w:t xml:space="preserve"> Cumplir con los requisitos de edad de la beca</w:t>
      </w:r>
    </w:p>
    <w:p w:rsidR="000C38B4" w:rsidRPr="000C38B4" w:rsidRDefault="00A54F73" w:rsidP="000C38B4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b/>
        </w:rPr>
      </w:pPr>
      <w:r w:rsidRPr="00A54F73">
        <w:rPr>
          <w:rFonts w:ascii="Arial Narrow" w:hAnsi="Arial Narrow"/>
          <w:b/>
        </w:rPr>
        <w:t>Categoría 2:</w:t>
      </w:r>
      <w:r>
        <w:rPr>
          <w:rFonts w:ascii="Arial Narrow" w:hAnsi="Arial Narrow"/>
        </w:rPr>
        <w:t xml:space="preserve"> Cumplir con los requisitos de edad de la beca y tener experiencia en producción audiovisual</w:t>
      </w:r>
      <w:r w:rsidR="000C38B4">
        <w:rPr>
          <w:rFonts w:ascii="Arial Narrow" w:hAnsi="Arial Narrow"/>
        </w:rPr>
        <w:t xml:space="preserve"> (deben adjuntar soportes que certifiquen la trayectoria cuando suban la propuesta en la plataforma)</w:t>
      </w:r>
      <w:r>
        <w:rPr>
          <w:rFonts w:ascii="Arial Narrow" w:hAnsi="Arial Narrow"/>
        </w:rPr>
        <w:t xml:space="preserve">. </w:t>
      </w:r>
    </w:p>
    <w:p w:rsidR="00421A66" w:rsidRDefault="00421A66" w:rsidP="008622E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Link directo de la convocatoria: </w:t>
      </w:r>
      <w:hyperlink r:id="rId7" w:history="1">
        <w:r>
          <w:rPr>
            <w:rStyle w:val="Hipervnculo"/>
          </w:rPr>
          <w:t>https://convocatorias.scrd.gov.co/estimulos/public/convocatoria-pde.xhtml?c=NWNhM2ZmYWEtNGFmZS00ODJlLTk3NjctNzljOThlNTZhNWJi&amp;v=ZjVkYmUxMTktYzFlNS00OGIzLTgxOWUtZjcxNzU1Yjc3YWY4</w:t>
        </w:r>
      </w:hyperlink>
      <w:r>
        <w:t xml:space="preserve"> </w:t>
      </w:r>
    </w:p>
    <w:p w:rsidR="008622E6" w:rsidRDefault="008622E6" w:rsidP="008622E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¿Dónde inscribirse?</w:t>
      </w:r>
    </w:p>
    <w:p w:rsidR="008622E6" w:rsidRDefault="0017651E" w:rsidP="0017651E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Ingresar a la página: </w:t>
      </w:r>
      <w:hyperlink r:id="rId8" w:history="1">
        <w:r w:rsidRPr="00CA0633">
          <w:rPr>
            <w:rStyle w:val="Hipervnculo"/>
            <w:rFonts w:ascii="Arial Narrow" w:hAnsi="Arial Narrow"/>
          </w:rPr>
          <w:t>http://culturarecreacionydeporte.gov.co/</w:t>
        </w:r>
      </w:hyperlink>
    </w:p>
    <w:p w:rsidR="00E712C8" w:rsidRDefault="00E712C8" w:rsidP="00E712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Seleccionar</w:t>
      </w:r>
      <w:r w:rsidR="006F4A55">
        <w:rPr>
          <w:rFonts w:ascii="Arial Narrow" w:hAnsi="Arial Narrow"/>
        </w:rPr>
        <w:t xml:space="preserve"> “Convocatorias”</w:t>
      </w:r>
      <w:r>
        <w:rPr>
          <w:rFonts w:ascii="Arial Narrow" w:hAnsi="Arial Narrow"/>
        </w:rPr>
        <w:t xml:space="preserve"> en el banner </w:t>
      </w:r>
      <w:r w:rsidR="00DD03F0">
        <w:rPr>
          <w:rFonts w:ascii="Arial Narrow" w:hAnsi="Arial Narrow"/>
        </w:rPr>
        <w:t>morado</w:t>
      </w:r>
      <w:r>
        <w:rPr>
          <w:rFonts w:ascii="Arial Narrow" w:hAnsi="Arial Narrow"/>
        </w:rPr>
        <w:t xml:space="preserve"> de la página </w:t>
      </w:r>
    </w:p>
    <w:p w:rsidR="00DA70EA" w:rsidRDefault="00D80FD8" w:rsidP="00E712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Buscar “Registro en la plataforma web” </w:t>
      </w:r>
      <w:r w:rsidRPr="00D80FD8">
        <w:rPr>
          <w:rFonts w:ascii="Arial Narrow" w:hAnsi="Arial Narrow"/>
        </w:rPr>
        <w:sym w:font="Wingdings" w:char="F0E0"/>
      </w:r>
      <w:r>
        <w:rPr>
          <w:rFonts w:ascii="Arial Narrow" w:hAnsi="Arial Narrow"/>
        </w:rPr>
        <w:t xml:space="preserve"> esta sección se encuentra más o menos en la mitad de la página </w:t>
      </w:r>
    </w:p>
    <w:p w:rsidR="00E712C8" w:rsidRPr="00E712C8" w:rsidRDefault="00E712C8" w:rsidP="00E712C8">
      <w:pPr>
        <w:jc w:val="both"/>
        <w:rPr>
          <w:rFonts w:ascii="Arial Narrow" w:hAnsi="Arial Narrow"/>
          <w:b/>
        </w:rPr>
      </w:pPr>
      <w:r w:rsidRPr="00E712C8">
        <w:rPr>
          <w:rFonts w:ascii="Arial Narrow" w:hAnsi="Arial Narrow"/>
          <w:b/>
        </w:rPr>
        <w:t xml:space="preserve">Para saber todos los detalles de la convocatoria </w:t>
      </w:r>
    </w:p>
    <w:p w:rsidR="00F36352" w:rsidRDefault="00F36352" w:rsidP="00F36352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Ingresar a la página: </w:t>
      </w:r>
      <w:hyperlink r:id="rId9" w:history="1">
        <w:r w:rsidRPr="00CA0633">
          <w:rPr>
            <w:rStyle w:val="Hipervnculo"/>
            <w:rFonts w:ascii="Arial Narrow" w:hAnsi="Arial Narrow"/>
          </w:rPr>
          <w:t>http://culturarecreacionydeporte.gov.co/</w:t>
        </w:r>
      </w:hyperlink>
    </w:p>
    <w:p w:rsidR="00F36352" w:rsidRDefault="00F36352" w:rsidP="00F36352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Seleccionar “Con</w:t>
      </w:r>
      <w:r w:rsidR="0037287A">
        <w:rPr>
          <w:rFonts w:ascii="Arial Narrow" w:hAnsi="Arial Narrow"/>
        </w:rPr>
        <w:t xml:space="preserve">vocatorias” en el banner morado </w:t>
      </w:r>
      <w:r>
        <w:rPr>
          <w:rFonts w:ascii="Arial Narrow" w:hAnsi="Arial Narrow"/>
        </w:rPr>
        <w:t xml:space="preserve">de la página </w:t>
      </w:r>
    </w:p>
    <w:p w:rsidR="0037287A" w:rsidRDefault="0037287A" w:rsidP="00F36352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Seleccionar Programa Distrital de Estímulos y apoyos concertados</w:t>
      </w:r>
    </w:p>
    <w:p w:rsidR="00DD03F0" w:rsidRPr="00F36352" w:rsidRDefault="00D81FE0" w:rsidP="00F36352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Dar clic en la imagen que dice Programa Distrital de Estímulos para la cultura </w:t>
      </w:r>
    </w:p>
    <w:p w:rsidR="006F4A55" w:rsidRPr="006F4A55" w:rsidRDefault="00570159" w:rsidP="00F36352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F36352">
        <w:rPr>
          <w:rFonts w:ascii="Arial Narrow" w:hAnsi="Arial Narrow"/>
        </w:rPr>
        <w:t xml:space="preserve">uscar la beca </w:t>
      </w:r>
      <w:r w:rsidR="00F36352" w:rsidRPr="00F36352">
        <w:rPr>
          <w:rFonts w:ascii="Arial Narrow" w:hAnsi="Arial Narrow"/>
        </w:rPr>
        <w:t>“</w:t>
      </w:r>
      <w:r w:rsidR="00E947C6">
        <w:rPr>
          <w:rFonts w:ascii="Arial Narrow" w:hAnsi="Arial Narrow"/>
        </w:rPr>
        <w:t>I</w:t>
      </w:r>
      <w:r w:rsidR="00E947C6" w:rsidRPr="00F36352">
        <w:rPr>
          <w:rFonts w:ascii="Arial Narrow" w:hAnsi="Arial Narrow"/>
        </w:rPr>
        <w:t>niciativas culturales juveniles para fortalecer la prevención de la maternidad y la paternidad tempranas</w:t>
      </w:r>
      <w:r w:rsidR="00E947C6">
        <w:rPr>
          <w:rFonts w:ascii="Arial Narrow" w:hAnsi="Arial Narrow"/>
        </w:rPr>
        <w:t>” que está más o menos en l</w:t>
      </w:r>
      <w:bookmarkStart w:id="0" w:name="_GoBack"/>
      <w:bookmarkEnd w:id="0"/>
      <w:r w:rsidR="00E947C6">
        <w:rPr>
          <w:rFonts w:ascii="Arial Narrow" w:hAnsi="Arial Narrow"/>
        </w:rPr>
        <w:t xml:space="preserve">a mitad </w:t>
      </w:r>
      <w:r w:rsidR="00DA70EA">
        <w:rPr>
          <w:rFonts w:ascii="Arial Narrow" w:hAnsi="Arial Narrow"/>
        </w:rPr>
        <w:t xml:space="preserve">de la tabla que aparece en la página </w:t>
      </w:r>
    </w:p>
    <w:sectPr w:rsidR="006F4A55" w:rsidRPr="006F4A5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EA" w:rsidRDefault="007E47EA" w:rsidP="001F0761">
      <w:pPr>
        <w:spacing w:after="0" w:line="240" w:lineRule="auto"/>
      </w:pPr>
      <w:r>
        <w:separator/>
      </w:r>
    </w:p>
  </w:endnote>
  <w:endnote w:type="continuationSeparator" w:id="0">
    <w:p w:rsidR="007E47EA" w:rsidRDefault="007E47EA" w:rsidP="001F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61" w:rsidRDefault="001F0761" w:rsidP="001F0761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52B0B8E3" wp14:editId="60B1B6E7">
          <wp:extent cx="1713230" cy="120713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EA" w:rsidRDefault="007E47EA" w:rsidP="001F0761">
      <w:pPr>
        <w:spacing w:after="0" w:line="240" w:lineRule="auto"/>
      </w:pPr>
      <w:r>
        <w:separator/>
      </w:r>
    </w:p>
  </w:footnote>
  <w:footnote w:type="continuationSeparator" w:id="0">
    <w:p w:rsidR="007E47EA" w:rsidRDefault="007E47EA" w:rsidP="001F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61" w:rsidRDefault="002C4522" w:rsidP="001F0761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D37B8E6" wp14:editId="0DBD40A0">
          <wp:simplePos x="0" y="0"/>
          <wp:positionH relativeFrom="column">
            <wp:posOffset>1939290</wp:posOffset>
          </wp:positionH>
          <wp:positionV relativeFrom="paragraph">
            <wp:posOffset>-307975</wp:posOffset>
          </wp:positionV>
          <wp:extent cx="1710055" cy="895350"/>
          <wp:effectExtent l="0" t="0" r="4445" b="0"/>
          <wp:wrapSquare wrapText="bothSides"/>
          <wp:docPr id="14" name="Imagen 3" descr="Macintosh HD:Users:andresgacha:Documents:Andres:2017:BtaMejorSDIS:NUEVOmanual:LogoBTAazulMesa de trabajo 1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andresgacha:Documents:Andres:2017:BtaMejorSDIS:NUEVOmanual:LogoBTAazulMesa de trabajo 1@2x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59" b="13420"/>
                  <a:stretch/>
                </pic:blipFill>
                <pic:spPr bwMode="auto">
                  <a:xfrm>
                    <a:off x="0" y="0"/>
                    <a:ext cx="171005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4522" w:rsidRDefault="002C4522" w:rsidP="001F0761">
    <w:pPr>
      <w:pStyle w:val="Encabezado"/>
      <w:jc w:val="center"/>
      <w:rPr>
        <w:noProof/>
        <w:lang w:eastAsia="es-MX"/>
      </w:rPr>
    </w:pPr>
  </w:p>
  <w:p w:rsidR="00A05AC2" w:rsidRDefault="00A05AC2" w:rsidP="001F0761">
    <w:pPr>
      <w:pStyle w:val="Encabezado"/>
      <w:jc w:val="center"/>
    </w:pPr>
  </w:p>
  <w:p w:rsidR="00A05AC2" w:rsidRDefault="00A05AC2" w:rsidP="001F076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C1E"/>
    <w:multiLevelType w:val="hybridMultilevel"/>
    <w:tmpl w:val="78C0E3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2DC7"/>
    <w:multiLevelType w:val="hybridMultilevel"/>
    <w:tmpl w:val="AFFAA5E8"/>
    <w:lvl w:ilvl="0" w:tplc="EB7227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3200"/>
    <w:multiLevelType w:val="hybridMultilevel"/>
    <w:tmpl w:val="EF52CE8A"/>
    <w:lvl w:ilvl="0" w:tplc="CB3C39E2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2C90"/>
    <w:multiLevelType w:val="hybridMultilevel"/>
    <w:tmpl w:val="7A324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900C4"/>
    <w:multiLevelType w:val="hybridMultilevel"/>
    <w:tmpl w:val="1D521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2A47"/>
    <w:multiLevelType w:val="hybridMultilevel"/>
    <w:tmpl w:val="9558B818"/>
    <w:lvl w:ilvl="0" w:tplc="D5580A5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F7E01"/>
    <w:multiLevelType w:val="hybridMultilevel"/>
    <w:tmpl w:val="92DA3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56799"/>
    <w:multiLevelType w:val="hybridMultilevel"/>
    <w:tmpl w:val="54B07D42"/>
    <w:lvl w:ilvl="0" w:tplc="774C04D8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10E41"/>
    <w:multiLevelType w:val="hybridMultilevel"/>
    <w:tmpl w:val="092C2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15DCB"/>
    <w:multiLevelType w:val="hybridMultilevel"/>
    <w:tmpl w:val="0C9AB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A3"/>
    <w:rsid w:val="00024032"/>
    <w:rsid w:val="000C38B4"/>
    <w:rsid w:val="001604A8"/>
    <w:rsid w:val="0017651E"/>
    <w:rsid w:val="001F0761"/>
    <w:rsid w:val="0024549B"/>
    <w:rsid w:val="002B3117"/>
    <w:rsid w:val="002C4522"/>
    <w:rsid w:val="003278B7"/>
    <w:rsid w:val="00347B02"/>
    <w:rsid w:val="0037287A"/>
    <w:rsid w:val="00396770"/>
    <w:rsid w:val="003B1709"/>
    <w:rsid w:val="00421A66"/>
    <w:rsid w:val="00447401"/>
    <w:rsid w:val="00475A8C"/>
    <w:rsid w:val="00485694"/>
    <w:rsid w:val="004E069E"/>
    <w:rsid w:val="00570159"/>
    <w:rsid w:val="005D1BF0"/>
    <w:rsid w:val="006F4A55"/>
    <w:rsid w:val="007E47EA"/>
    <w:rsid w:val="00836CD5"/>
    <w:rsid w:val="008622E6"/>
    <w:rsid w:val="00894FC0"/>
    <w:rsid w:val="00925ED4"/>
    <w:rsid w:val="00956352"/>
    <w:rsid w:val="0098416F"/>
    <w:rsid w:val="00A05AC2"/>
    <w:rsid w:val="00A370F5"/>
    <w:rsid w:val="00A52DE9"/>
    <w:rsid w:val="00A54F73"/>
    <w:rsid w:val="00A75864"/>
    <w:rsid w:val="00B807FF"/>
    <w:rsid w:val="00BB131C"/>
    <w:rsid w:val="00BF463E"/>
    <w:rsid w:val="00C27158"/>
    <w:rsid w:val="00C43CFA"/>
    <w:rsid w:val="00C62BC2"/>
    <w:rsid w:val="00D7022D"/>
    <w:rsid w:val="00D80FD8"/>
    <w:rsid w:val="00D81FE0"/>
    <w:rsid w:val="00DA70EA"/>
    <w:rsid w:val="00DD03F0"/>
    <w:rsid w:val="00DE19FA"/>
    <w:rsid w:val="00E20AEE"/>
    <w:rsid w:val="00E712C8"/>
    <w:rsid w:val="00E947C6"/>
    <w:rsid w:val="00EC4A6B"/>
    <w:rsid w:val="00F36352"/>
    <w:rsid w:val="00FB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3C5CC4-5269-402B-B71F-B3824C6E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A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761"/>
  </w:style>
  <w:style w:type="paragraph" w:styleId="Piedepgina">
    <w:name w:val="footer"/>
    <w:basedOn w:val="Normal"/>
    <w:link w:val="PiedepginaCar"/>
    <w:uiPriority w:val="99"/>
    <w:unhideWhenUsed/>
    <w:rsid w:val="001F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761"/>
  </w:style>
  <w:style w:type="character" w:styleId="Hipervnculo">
    <w:name w:val="Hyperlink"/>
    <w:basedOn w:val="Fuentedeprrafopredeter"/>
    <w:uiPriority w:val="99"/>
    <w:unhideWhenUsed/>
    <w:rsid w:val="00176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urarecreacionydeporte.gov.c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vocatorias.scrd.gov.co/estimulos/public/convocatoria-pde.xhtml?c=NWNhM2ZmYWEtNGFmZS00ODJlLTk3NjctNzljOThlNTZhNWJi&amp;v=ZjVkYmUxMTktYzFlNS00OGIzLTgxOWUtZjcxNzU1Yjc3YWY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ulturarecreacionydeporte.gov.c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de Jesus Dominguez Nolasco</dc:creator>
  <cp:keywords/>
  <dc:description/>
  <cp:lastModifiedBy>Ana Estephania Manrique Sanchez</cp:lastModifiedBy>
  <cp:revision>2</cp:revision>
  <dcterms:created xsi:type="dcterms:W3CDTF">2019-04-09T00:36:00Z</dcterms:created>
  <dcterms:modified xsi:type="dcterms:W3CDTF">2019-04-09T00:36:00Z</dcterms:modified>
</cp:coreProperties>
</file>